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55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53"/>
        <w:gridCol w:w="2686"/>
        <w:gridCol w:w="1115"/>
        <w:gridCol w:w="1306"/>
        <w:gridCol w:w="2495"/>
      </w:tblGrid>
      <w:tr w:rsidR="00381FE1" w:rsidRPr="00393EBF" w14:paraId="7E9084A2" w14:textId="77777777" w:rsidTr="00BF2563">
        <w:trPr>
          <w:trHeight w:val="284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06429F9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Scheda azione</w:t>
            </w:r>
          </w:p>
          <w:p w14:paraId="1DAAF3BA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54D7E0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i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Codice del SIC/ZPS</w:t>
            </w:r>
          </w:p>
        </w:tc>
        <w:tc>
          <w:tcPr>
            <w:tcW w:w="4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4BEA822B" w14:textId="2E2D846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381FE1" w:rsidRPr="00393EBF" w14:paraId="3920E6DE" w14:textId="77777777" w:rsidTr="00BF2563">
        <w:trPr>
          <w:trHeight w:val="284"/>
        </w:trPr>
        <w:tc>
          <w:tcPr>
            <w:tcW w:w="2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93D32F7" w14:textId="77777777" w:rsidR="00381FE1" w:rsidRPr="00393EBF" w:rsidRDefault="00381FE1" w:rsidP="00BF2563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D8E7CE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i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Nome del SIC/ZPS</w:t>
            </w:r>
          </w:p>
        </w:tc>
        <w:tc>
          <w:tcPr>
            <w:tcW w:w="4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1B41748C" w14:textId="7B590D34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381FE1" w:rsidRPr="00393EBF" w14:paraId="16A72404" w14:textId="77777777" w:rsidTr="00BF2563">
        <w:trPr>
          <w:trHeight w:val="284"/>
        </w:trPr>
        <w:tc>
          <w:tcPr>
            <w:tcW w:w="22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E459B7B" w14:textId="77777777" w:rsidR="00381FE1" w:rsidRPr="00393EBF" w:rsidRDefault="00381FE1" w:rsidP="00381FE1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6A8671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Titolo dell’azione</w:t>
            </w:r>
          </w:p>
        </w:tc>
        <w:tc>
          <w:tcPr>
            <w:tcW w:w="4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B45ED7" w14:textId="76083BC6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 xml:space="preserve">Indirizzi per la gestione degli interventi edilizi </w:t>
            </w:r>
            <w:r w:rsidR="00865906" w:rsidRPr="00393EBF">
              <w:rPr>
                <w:rFonts w:cs="Arial"/>
                <w:b/>
                <w:sz w:val="18"/>
                <w:szCs w:val="18"/>
              </w:rPr>
              <w:t>al fine di tutela</w:t>
            </w:r>
            <w:r w:rsidR="00865906">
              <w:rPr>
                <w:rFonts w:cs="Arial"/>
                <w:b/>
                <w:sz w:val="18"/>
                <w:szCs w:val="18"/>
              </w:rPr>
              <w:t>re</w:t>
            </w:r>
            <w:r w:rsidR="00865906" w:rsidRPr="00393EBF">
              <w:rPr>
                <w:rFonts w:cs="Arial"/>
                <w:b/>
                <w:sz w:val="18"/>
                <w:szCs w:val="18"/>
              </w:rPr>
              <w:t xml:space="preserve"> i chirotteri</w:t>
            </w:r>
          </w:p>
        </w:tc>
      </w:tr>
      <w:tr w:rsidR="00381FE1" w:rsidRPr="00393EBF" w14:paraId="45925C57" w14:textId="77777777" w:rsidTr="00BF2563">
        <w:trPr>
          <w:trHeight w:val="284"/>
        </w:trPr>
        <w:tc>
          <w:tcPr>
            <w:tcW w:w="2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51D72FD" w14:textId="77777777" w:rsidR="00381FE1" w:rsidRPr="00393EBF" w:rsidRDefault="00381FE1" w:rsidP="00BF2563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D11CF6" w14:textId="77777777" w:rsidR="00381FE1" w:rsidRPr="00393EBF" w:rsidRDefault="00381FE1" w:rsidP="00BF2563">
            <w:pPr>
              <w:tabs>
                <w:tab w:val="left" w:pos="320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72510D63" w14:textId="77777777" w:rsidR="00381FE1" w:rsidRPr="00393EBF" w:rsidRDefault="00381FE1" w:rsidP="00BF2563">
            <w:pPr>
              <w:tabs>
                <w:tab w:val="left" w:pos="320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X</w:t>
            </w:r>
            <w:r w:rsidRPr="00393EBF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7B9144" w14:textId="77777777" w:rsidR="00381FE1" w:rsidRPr="00393EBF" w:rsidRDefault="00381FE1" w:rsidP="00BF2563">
            <w:pPr>
              <w:tabs>
                <w:tab w:val="left" w:pos="272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X</w:t>
            </w:r>
            <w:r w:rsidRPr="00393EBF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6180B2BF" w14:textId="77777777" w:rsidR="00381FE1" w:rsidRPr="00393EBF" w:rsidRDefault="00381FE1" w:rsidP="00BF2563">
            <w:pPr>
              <w:tabs>
                <w:tab w:val="left" w:pos="272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562972" w14:textId="77777777" w:rsidR="00381FE1" w:rsidRPr="00393EBF" w:rsidRDefault="00381FE1" w:rsidP="00BF2563">
            <w:pPr>
              <w:tabs>
                <w:tab w:val="left" w:pos="272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0180CF03" w14:textId="77777777" w:rsidR="00381FE1" w:rsidRPr="00393EBF" w:rsidRDefault="00381FE1" w:rsidP="00BF2563">
            <w:pPr>
              <w:tabs>
                <w:tab w:val="left" w:pos="272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X</w:t>
            </w:r>
            <w:r w:rsidRPr="00393EBF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381FE1" w:rsidRPr="00393EBF" w14:paraId="58774024" w14:textId="77777777" w:rsidTr="00BF2563">
        <w:trPr>
          <w:trHeight w:val="284"/>
        </w:trPr>
        <w:tc>
          <w:tcPr>
            <w:tcW w:w="22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ED3C91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94625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393EBF">
              <w:rPr>
                <w:rFonts w:cs="Arial"/>
                <w:sz w:val="18"/>
                <w:szCs w:val="18"/>
              </w:rPr>
              <w:t>intervento attivo (IA)</w:t>
            </w:r>
          </w:p>
          <w:p w14:paraId="2244A726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393EBF">
              <w:rPr>
                <w:rFonts w:cs="Arial"/>
                <w:sz w:val="18"/>
                <w:szCs w:val="18"/>
              </w:rPr>
              <w:t>regolamentazione (RE)</w:t>
            </w:r>
          </w:p>
          <w:p w14:paraId="3ECD2F00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393EBF">
              <w:rPr>
                <w:rFonts w:cs="Arial"/>
                <w:sz w:val="18"/>
                <w:szCs w:val="18"/>
              </w:rPr>
              <w:t>incentivazione (IN)</w:t>
            </w:r>
          </w:p>
          <w:p w14:paraId="6090F6CE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393EBF">
              <w:rPr>
                <w:rFonts w:cs="Arial"/>
                <w:sz w:val="18"/>
                <w:szCs w:val="18"/>
              </w:rPr>
              <w:t>programma di monitoraggio e/o ricerca (MR)</w:t>
            </w:r>
          </w:p>
          <w:p w14:paraId="34591494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X</w:t>
            </w:r>
            <w:r w:rsidRPr="00393E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393EBF">
              <w:rPr>
                <w:rFonts w:cs="Arial"/>
                <w:sz w:val="18"/>
                <w:szCs w:val="18"/>
              </w:rPr>
              <w:t>programma di educazione e di informazione (PD)</w:t>
            </w:r>
          </w:p>
        </w:tc>
      </w:tr>
      <w:tr w:rsidR="00381FE1" w:rsidRPr="00393EBF" w14:paraId="2BE3ADC9" w14:textId="77777777" w:rsidTr="00BF2563">
        <w:trPr>
          <w:trHeight w:val="284"/>
        </w:trPr>
        <w:tc>
          <w:tcPr>
            <w:tcW w:w="225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71E47EC4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E00F4D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Habitat</w:t>
            </w:r>
          </w:p>
        </w:tc>
        <w:tc>
          <w:tcPr>
            <w:tcW w:w="3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B7DE9A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Specie</w:t>
            </w:r>
          </w:p>
        </w:tc>
      </w:tr>
      <w:tr w:rsidR="00381FE1" w:rsidRPr="00756334" w14:paraId="3739C1EA" w14:textId="77777777" w:rsidTr="00BF2563">
        <w:trPr>
          <w:trHeight w:val="284"/>
        </w:trPr>
        <w:tc>
          <w:tcPr>
            <w:tcW w:w="225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88ECAD0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0782BF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3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02FDCE3" w14:textId="371A06D6" w:rsidR="00381FE1" w:rsidRPr="00381FE1" w:rsidRDefault="00381FE1" w:rsidP="00BF2563">
            <w:pPr>
              <w:spacing w:after="0" w:line="240" w:lineRule="auto"/>
              <w:ind w:firstLine="0"/>
              <w:rPr>
                <w:rFonts w:cs="Arial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>Barbastella</w:t>
            </w:r>
            <w:proofErr w:type="spellEnd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>barbastellus</w:t>
            </w:r>
            <w:proofErr w:type="spellEnd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>Miniopterus</w:t>
            </w:r>
            <w:proofErr w:type="spellEnd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>schreibersii</w:t>
            </w:r>
            <w:proofErr w:type="spellEnd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>Rhinolophus</w:t>
            </w:r>
            <w:proofErr w:type="spellEnd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>ferrumequinum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>Rhinolophus</w:t>
            </w:r>
            <w:proofErr w:type="spellEnd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1FE1">
              <w:rPr>
                <w:rFonts w:cs="Arial"/>
                <w:i/>
                <w:iCs/>
                <w:sz w:val="18"/>
                <w:szCs w:val="18"/>
                <w:lang w:val="de-DE"/>
              </w:rPr>
              <w:t>hipposideros</w:t>
            </w:r>
            <w:proofErr w:type="spellEnd"/>
          </w:p>
        </w:tc>
      </w:tr>
      <w:tr w:rsidR="00381FE1" w:rsidRPr="00393EBF" w14:paraId="0542086B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D0F27E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F3A65D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PF02</w:t>
            </w:r>
          </w:p>
        </w:tc>
      </w:tr>
      <w:tr w:rsidR="00381FE1" w:rsidRPr="00393EBF" w14:paraId="0540306C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49A10D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B441B3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  <w:p w14:paraId="6E491890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i/>
                <w:iCs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Tutto il sito</w:t>
            </w:r>
          </w:p>
        </w:tc>
      </w:tr>
      <w:tr w:rsidR="00381FE1" w:rsidRPr="00393EBF" w14:paraId="18385E25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8E4620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FF8FF" w14:textId="77777777" w:rsidR="005673F0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 xml:space="preserve">Gli edifici possono essere un importante sito di riproduzione, rifugio e svernamento </w:t>
            </w:r>
            <w:r w:rsidR="00865906">
              <w:rPr>
                <w:rFonts w:cs="Arial"/>
                <w:sz w:val="18"/>
                <w:szCs w:val="18"/>
              </w:rPr>
              <w:t>per i</w:t>
            </w:r>
            <w:r w:rsidRPr="00393EBF">
              <w:rPr>
                <w:rFonts w:cs="Arial"/>
                <w:sz w:val="18"/>
                <w:szCs w:val="18"/>
              </w:rPr>
              <w:t xml:space="preserve"> chirotteri. Le esigenze legate all</w:t>
            </w:r>
            <w:r w:rsidR="00865906">
              <w:rPr>
                <w:rFonts w:cs="Arial"/>
                <w:sz w:val="18"/>
                <w:szCs w:val="18"/>
              </w:rPr>
              <w:t>e ristrutturazioni edilizie</w:t>
            </w:r>
            <w:r w:rsidRPr="00393EBF">
              <w:rPr>
                <w:rFonts w:cs="Arial"/>
                <w:sz w:val="18"/>
                <w:szCs w:val="18"/>
              </w:rPr>
              <w:t xml:space="preserve"> possono produrre alterazioni strutturali e livelli di disturbo incompatibili con la presenza</w:t>
            </w:r>
            <w:r w:rsidR="00865906">
              <w:rPr>
                <w:rFonts w:cs="Arial"/>
                <w:sz w:val="18"/>
                <w:szCs w:val="18"/>
              </w:rPr>
              <w:t xml:space="preserve"> e </w:t>
            </w:r>
            <w:r w:rsidR="005673F0">
              <w:rPr>
                <w:rFonts w:cs="Arial"/>
                <w:sz w:val="18"/>
                <w:szCs w:val="18"/>
              </w:rPr>
              <w:t xml:space="preserve">la </w:t>
            </w:r>
            <w:r w:rsidR="00865906">
              <w:rPr>
                <w:rFonts w:cs="Arial"/>
                <w:sz w:val="18"/>
                <w:szCs w:val="18"/>
              </w:rPr>
              <w:t>conservazione</w:t>
            </w:r>
            <w:r w:rsidRPr="00393EBF">
              <w:rPr>
                <w:rFonts w:cs="Arial"/>
                <w:sz w:val="18"/>
                <w:szCs w:val="18"/>
              </w:rPr>
              <w:t xml:space="preserve"> dei pipistrelli</w:t>
            </w:r>
            <w:r w:rsidR="00865906">
              <w:rPr>
                <w:rFonts w:cs="Arial"/>
                <w:sz w:val="18"/>
                <w:szCs w:val="18"/>
              </w:rPr>
              <w:t xml:space="preserve">. </w:t>
            </w:r>
          </w:p>
          <w:p w14:paraId="5CD07305" w14:textId="36124A27" w:rsidR="005673F0" w:rsidRDefault="005673F0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L’attuale Regolamento del Parco norma in maniera esaustiva le modalità di gestione degli interventi edilizi ai fini di tutelare la fauna che sfrutta edifici come rifugio o sito </w:t>
            </w:r>
            <w:r w:rsidR="00FD280C">
              <w:rPr>
                <w:rFonts w:cs="Arial"/>
                <w:sz w:val="18"/>
                <w:szCs w:val="18"/>
              </w:rPr>
              <w:t xml:space="preserve">riproduttivo o svernamento. Nell’allegato H del regolamento è prevista la necessità di presentare una perizia chirotterologica che permetta di valutare la reale presenza di </w:t>
            </w:r>
            <w:proofErr w:type="spellStart"/>
            <w:r w:rsidR="00FD280C">
              <w:rPr>
                <w:rFonts w:cs="Arial"/>
                <w:sz w:val="18"/>
                <w:szCs w:val="18"/>
              </w:rPr>
              <w:t>roost</w:t>
            </w:r>
            <w:proofErr w:type="spellEnd"/>
            <w:r w:rsidR="00FD280C">
              <w:rPr>
                <w:rFonts w:cs="Arial"/>
                <w:sz w:val="18"/>
                <w:szCs w:val="18"/>
              </w:rPr>
              <w:t xml:space="preserve"> di pipistrelli e di fornire le indicazioni e tempistiche per procedere in maniera corretta.</w:t>
            </w:r>
          </w:p>
          <w:p w14:paraId="0F24F785" w14:textId="6B74856F" w:rsidR="00381FE1" w:rsidRPr="00393EBF" w:rsidRDefault="00EB5BFD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Pertanto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r</w:t>
            </w:r>
            <w:r w:rsidR="00865906">
              <w:rPr>
                <w:rFonts w:cs="Arial"/>
                <w:sz w:val="18"/>
                <w:szCs w:val="18"/>
              </w:rPr>
              <w:t xml:space="preserve">isulta importante </w:t>
            </w:r>
            <w:r w:rsidR="00381FE1" w:rsidRPr="00393EBF">
              <w:rPr>
                <w:rFonts w:cs="Arial"/>
                <w:sz w:val="18"/>
                <w:szCs w:val="18"/>
              </w:rPr>
              <w:t>fornire</w:t>
            </w:r>
            <w:r w:rsidR="00865906">
              <w:rPr>
                <w:rFonts w:cs="Arial"/>
                <w:sz w:val="18"/>
                <w:szCs w:val="18"/>
              </w:rPr>
              <w:t xml:space="preserve"> ai progettisti</w:t>
            </w:r>
            <w:r w:rsidR="00381FE1" w:rsidRPr="00393EBF">
              <w:rPr>
                <w:rFonts w:cs="Arial"/>
                <w:sz w:val="18"/>
                <w:szCs w:val="18"/>
              </w:rPr>
              <w:t xml:space="preserve"> indicazioni relativamente all’approccio da seguire nel caso di interventi sul patrimonio edilizio il cui scopo fondamentale è quello di semplificare gli iter approvativi garantendo i massimi livelli di tutela </w:t>
            </w:r>
            <w:r w:rsidR="00865906">
              <w:rPr>
                <w:rFonts w:cs="Arial"/>
                <w:sz w:val="18"/>
                <w:szCs w:val="18"/>
              </w:rPr>
              <w:t>per le specie target.</w:t>
            </w:r>
          </w:p>
        </w:tc>
      </w:tr>
      <w:tr w:rsidR="00381FE1" w:rsidRPr="00393EBF" w14:paraId="12744738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806717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FFB94A" w14:textId="0A6817DD" w:rsidR="00381FE1" w:rsidRPr="000F79C4" w:rsidRDefault="005E4D25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  <w:highlight w:val="yellow"/>
              </w:rPr>
            </w:pPr>
            <w:r w:rsidRPr="00384DAB">
              <w:rPr>
                <w:rFonts w:cs="Arial"/>
                <w:sz w:val="18"/>
                <w:szCs w:val="18"/>
              </w:rPr>
              <w:t>Numero di giornate informative realizzate e prodotti divulgativi realizzati.</w:t>
            </w:r>
          </w:p>
        </w:tc>
      </w:tr>
      <w:tr w:rsidR="00381FE1" w:rsidRPr="00393EBF" w14:paraId="75A58AD9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DCE213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D9A541" w14:textId="75EBC21D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Tutela dei siti utilizzati d</w:t>
            </w:r>
            <w:r w:rsidR="009307A0">
              <w:rPr>
                <w:rFonts w:cs="Arial"/>
                <w:sz w:val="18"/>
                <w:szCs w:val="18"/>
              </w:rPr>
              <w:t>a</w:t>
            </w:r>
            <w:r w:rsidRPr="00393EBF">
              <w:rPr>
                <w:rFonts w:cs="Arial"/>
                <w:sz w:val="18"/>
                <w:szCs w:val="18"/>
              </w:rPr>
              <w:t>i chirotteri</w:t>
            </w:r>
          </w:p>
        </w:tc>
      </w:tr>
      <w:tr w:rsidR="00381FE1" w:rsidRPr="00393EBF" w14:paraId="462F4C2C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CC97AC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3909A" w14:textId="620A1A60" w:rsidR="00A7151C" w:rsidRPr="00393EBF" w:rsidRDefault="00381FE1" w:rsidP="00A7151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 xml:space="preserve">Saranno organizzate giornate formative con i tecnici per fornire indicazione </w:t>
            </w:r>
            <w:r w:rsidR="00F14BD3">
              <w:rPr>
                <w:rFonts w:cs="Arial"/>
                <w:sz w:val="18"/>
                <w:szCs w:val="18"/>
              </w:rPr>
              <w:t xml:space="preserve">tecniche </w:t>
            </w:r>
            <w:r w:rsidRPr="00393EBF">
              <w:rPr>
                <w:rFonts w:cs="Arial"/>
                <w:sz w:val="18"/>
                <w:szCs w:val="18"/>
              </w:rPr>
              <w:t xml:space="preserve">per </w:t>
            </w:r>
            <w:r w:rsidR="00AB5984" w:rsidRPr="00393EBF">
              <w:rPr>
                <w:rFonts w:cs="Arial"/>
                <w:sz w:val="18"/>
                <w:szCs w:val="18"/>
              </w:rPr>
              <w:t>ridur</w:t>
            </w:r>
            <w:r w:rsidR="00AB5984">
              <w:rPr>
                <w:rFonts w:cs="Arial"/>
                <w:sz w:val="18"/>
                <w:szCs w:val="18"/>
              </w:rPr>
              <w:t>r</w:t>
            </w:r>
            <w:r w:rsidR="00AB5984" w:rsidRPr="00393EBF">
              <w:rPr>
                <w:rFonts w:cs="Arial"/>
                <w:sz w:val="18"/>
                <w:szCs w:val="18"/>
              </w:rPr>
              <w:t xml:space="preserve">e </w:t>
            </w:r>
            <w:r w:rsidRPr="00393EBF">
              <w:rPr>
                <w:rFonts w:cs="Arial"/>
                <w:sz w:val="18"/>
                <w:szCs w:val="18"/>
              </w:rPr>
              <w:t xml:space="preserve">l'impatto </w:t>
            </w:r>
            <w:r w:rsidR="00F14BD3">
              <w:rPr>
                <w:rFonts w:cs="Arial"/>
                <w:sz w:val="18"/>
                <w:szCs w:val="18"/>
              </w:rPr>
              <w:t xml:space="preserve">in fase di ristrutturazione e progetti di edilizia in genere </w:t>
            </w:r>
            <w:r w:rsidRPr="00393EBF">
              <w:rPr>
                <w:rFonts w:cs="Arial"/>
                <w:sz w:val="18"/>
                <w:szCs w:val="18"/>
              </w:rPr>
              <w:t>anche al fine di semplificare il percorso di VI</w:t>
            </w:r>
            <w:r w:rsidR="00F14BD3">
              <w:rPr>
                <w:rFonts w:cs="Arial"/>
                <w:sz w:val="18"/>
                <w:szCs w:val="18"/>
              </w:rPr>
              <w:t>.</w:t>
            </w:r>
          </w:p>
        </w:tc>
      </w:tr>
      <w:tr w:rsidR="00381FE1" w:rsidRPr="00393EBF" w14:paraId="6F459F74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8A00DD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FDFB3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Conservazione o incremento delle popolazioni di chirotteri che utilizzano i siti</w:t>
            </w:r>
          </w:p>
        </w:tc>
      </w:tr>
      <w:tr w:rsidR="00381FE1" w:rsidRPr="00393EBF" w14:paraId="7DA35E66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0325A4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C7F232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Proprietari degli edifici – Progettisti – Imprese edili</w:t>
            </w:r>
          </w:p>
        </w:tc>
      </w:tr>
      <w:tr w:rsidR="00381FE1" w:rsidRPr="00393EBF" w14:paraId="2ABEEA6A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696104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Soggetti competenti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BE14D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Ente gestore - Comuni</w:t>
            </w:r>
          </w:p>
        </w:tc>
      </w:tr>
      <w:tr w:rsidR="00381FE1" w:rsidRPr="00393EBF" w14:paraId="6E8FEC87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33BB1F" w14:textId="77777777" w:rsidR="00381FE1" w:rsidRPr="00EB5BFD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EB5BFD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9E9390" w14:textId="24C670E1" w:rsidR="00381FE1" w:rsidRPr="00EB5BFD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EB5BFD">
              <w:rPr>
                <w:rFonts w:cs="Arial"/>
                <w:sz w:val="18"/>
                <w:szCs w:val="18"/>
              </w:rPr>
              <w:t>=</w:t>
            </w:r>
          </w:p>
        </w:tc>
      </w:tr>
      <w:tr w:rsidR="00381FE1" w:rsidRPr="00393EBF" w14:paraId="65AF5C5D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71E27E" w14:textId="77777777" w:rsidR="00381FE1" w:rsidRPr="00EB5BFD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EB5BFD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AC189" w14:textId="5814C61C" w:rsidR="00381FE1" w:rsidRPr="00EB5BFD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EB5BFD">
              <w:rPr>
                <w:rFonts w:cs="Arial"/>
                <w:sz w:val="18"/>
                <w:szCs w:val="18"/>
              </w:rPr>
              <w:t xml:space="preserve">Entro 3 anni Costo </w:t>
            </w:r>
            <w:r w:rsidR="005E5334">
              <w:rPr>
                <w:rFonts w:cs="Arial"/>
                <w:sz w:val="18"/>
                <w:szCs w:val="18"/>
              </w:rPr>
              <w:t>3</w:t>
            </w:r>
            <w:r w:rsidR="005E5334" w:rsidRPr="00EB5BFD">
              <w:rPr>
                <w:rFonts w:cs="Arial"/>
                <w:sz w:val="18"/>
                <w:szCs w:val="18"/>
              </w:rPr>
              <w:t xml:space="preserve">000 </w:t>
            </w:r>
            <w:r w:rsidRPr="00EB5BFD">
              <w:rPr>
                <w:rFonts w:cs="Arial"/>
                <w:sz w:val="18"/>
                <w:szCs w:val="18"/>
              </w:rPr>
              <w:t>€</w:t>
            </w:r>
          </w:p>
        </w:tc>
      </w:tr>
      <w:tr w:rsidR="00381FE1" w:rsidRPr="00393EBF" w14:paraId="34DD67FC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775373" w14:textId="77777777" w:rsidR="00381FE1" w:rsidRPr="00EB5BFD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EB5BFD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C91953" w14:textId="7FCB3879" w:rsidR="00381FE1" w:rsidRPr="00EB5BFD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EB5BFD">
              <w:rPr>
                <w:rFonts w:cs="Arial"/>
                <w:sz w:val="18"/>
                <w:szCs w:val="18"/>
              </w:rPr>
              <w:t xml:space="preserve">Fondi </w:t>
            </w:r>
            <w:r w:rsidR="00EB5BFD" w:rsidRPr="00EB5BFD">
              <w:rPr>
                <w:rFonts w:cs="Arial"/>
                <w:sz w:val="18"/>
                <w:szCs w:val="18"/>
              </w:rPr>
              <w:t>Ente gestore</w:t>
            </w:r>
          </w:p>
        </w:tc>
      </w:tr>
      <w:tr w:rsidR="00381FE1" w:rsidRPr="00393EBF" w14:paraId="0FD61EE5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EAF86D" w14:textId="77777777" w:rsidR="00381FE1" w:rsidRPr="00393EBF" w:rsidRDefault="00381FE1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494B2F" w14:textId="77777777" w:rsidR="00381FE1" w:rsidRPr="00393EBF" w:rsidRDefault="00381FE1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60EAADC4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3F"/>
    <w:rsid w:val="000F79C4"/>
    <w:rsid w:val="002764C6"/>
    <w:rsid w:val="00381FE1"/>
    <w:rsid w:val="005673F0"/>
    <w:rsid w:val="005A3F60"/>
    <w:rsid w:val="005E4D25"/>
    <w:rsid w:val="005E5334"/>
    <w:rsid w:val="00726991"/>
    <w:rsid w:val="00756334"/>
    <w:rsid w:val="00865906"/>
    <w:rsid w:val="009307A0"/>
    <w:rsid w:val="00991D26"/>
    <w:rsid w:val="00A47DFC"/>
    <w:rsid w:val="00A7151C"/>
    <w:rsid w:val="00AB5984"/>
    <w:rsid w:val="00B16EF6"/>
    <w:rsid w:val="00C4543F"/>
    <w:rsid w:val="00EB5BFD"/>
    <w:rsid w:val="00F14BD3"/>
    <w:rsid w:val="00FD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CFBA6"/>
  <w15:chartTrackingRefBased/>
  <w15:docId w15:val="{24BF12CA-182E-4DEA-8221-6C8F0137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1FE1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54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454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454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454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454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454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454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454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454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454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4543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4543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4543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4543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4543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4543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454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454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4543F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454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454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4543F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C4543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4543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454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4543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4543F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381FE1"/>
  </w:style>
  <w:style w:type="paragraph" w:styleId="Revisione">
    <w:name w:val="Revision"/>
    <w:hidden/>
    <w:uiPriority w:val="99"/>
    <w:semiHidden/>
    <w:rsid w:val="009307A0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7</cp:revision>
  <dcterms:created xsi:type="dcterms:W3CDTF">2024-03-27T11:07:00Z</dcterms:created>
  <dcterms:modified xsi:type="dcterms:W3CDTF">2024-07-25T14:02:00Z</dcterms:modified>
</cp:coreProperties>
</file>